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bee4cc81fdd4b07" /><Relationship Type="http://schemas.openxmlformats.org/package/2006/relationships/metadata/core-properties" Target="/package/services/metadata/core-properties/89d9503d20484fec998bab6cbad673c6.psmdcp" Id="R6b82e5f0393045b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P="00010244" w:rsidRDefault="00010244">
      <w:pPr>
        <w:jc w:val="center"/>
      </w:pPr>
      <w:r>
        <w:rPr/>
        <w:t>ИНСТИТУТ МАГИСТРАТУРЫ</w:t>
      </w:r>
    </w:p>
    <w:p w:rsidR="00010244" w:rsidP="00010244" w:rsidRDefault="00010244">
      <w:pPr>
        <w:jc w:val="center"/>
      </w:pPr>
      <w:r>
        <w:rPr/>
        <w:t>КАФЕДРА ЛАЗЕРНЫХ МИКРО- И НАНОТЕХНОЛОГИЙ</w:t>
      </w:r>
    </w:p>
    <w:p w:rsidR="00010244" w:rsidP="00010244" w:rsidRDefault="00010244">
      <w:pPr>
        <w:jc w:val="center"/>
      </w:pPr>
    </w:p>
    <w:p w:rsidR="00010244" w:rsidP="00010244" w:rsidRDefault="00010244">
      <w:pPr>
        <w:jc w:val="right"/>
      </w:pPr>
      <w:r>
        <w:t>Утверждено на заседании кафедры</w:t>
        <w:br/>
        <w:br/>
        <w:t>протокол №___________________</w:t>
      </w:r>
      <w:r>
        <w:tab/>
      </w:r>
    </w:p>
    <w:p w:rsidR="00010244" w:rsidP="00010244" w:rsidRDefault="00010244">
      <w:pPr>
        <w:jc w:val="right"/>
      </w:pPr>
      <w:r>
        <w:t>от «____»______________ 2015 г.</w:t>
      </w:r>
    </w:p>
    <w:p w:rsidR="00010244" w:rsidP="00010244" w:rsidRDefault="00010244">
      <w:pPr>
        <w:jc w:val="center"/>
      </w:pPr>
    </w:p>
    <w:p w:rsidRPr="00010244" w:rsidR="00010244" w:rsidP="00010244" w:rsidRDefault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P="00010244" w:rsidRDefault="00010244">
      <w:pPr>
        <w:jc w:val="center"/>
        <w:rPr>
          <w:b/>
        </w:rPr>
      </w:pPr>
      <w:r>
        <w:rPr/>
        <w:t>НАУЧНО-ПРОИЗВОДСТВЕННАЯ ПРАКТИКА</w:t>
      </w:r>
    </w:p>
    <w:p w:rsidRPr="00010244" w:rsidR="00010244" w:rsidP="00010244" w:rsidRDefault="00010244">
      <w:pPr>
        <w:jc w:val="center"/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077"/>
        <w:gridCol w:w="5494"/>
      </w:tblGrid>
      <w:tr w:rsidRPr="00010244" w:rsidR="00010244" w:rsidTr="00F16511">
        <w:trPr>
          <w:trHeight w:val="1134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14.04.02 Ядерные физика и технологии</w:t>
            </w:r>
          </w:p>
        </w:tc>
      </w:tr>
      <w:tr w:rsidRPr="00010244" w:rsidR="00010244" w:rsidTr="00F16511">
        <w:trPr>
          <w:trHeight w:val="99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Pr="00010244" w:rsidR="00010244" w:rsidP="00010244" w:rsidRDefault="00010244"/>
        </w:tc>
      </w:tr>
      <w:tr w:rsidRPr="00010244" w:rsidR="00010244" w:rsidTr="00F16511">
        <w:trPr>
          <w:trHeight w:val="1557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Биомедицинская фотоника</w:t>
            </w:r>
          </w:p>
        </w:tc>
      </w:tr>
      <w:tr w:rsidRPr="00010244" w:rsidR="00010244" w:rsidTr="00F16511">
        <w:trPr>
          <w:trHeight w:val="101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Магистр</w:t>
            </w:r>
          </w:p>
        </w:tc>
      </w:tr>
      <w:tr w:rsidRPr="00010244" w:rsidR="00010244" w:rsidTr="00010244">
        <w:tc>
          <w:tcPr>
            <w:tcW w:w="4077" w:type="dxa"/>
          </w:tcPr>
          <w:p w:rsidRPr="00010244" w:rsidR="00010244" w:rsidP="00010244" w:rsidRDefault="00010244">
            <w:r w:rsidRPr="00010244">
              <w:t>Форма обучения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очная</w:t>
            </w:r>
          </w:p>
        </w:tc>
      </w:tr>
    </w:tbl>
    <w:p w:rsidRPr="00010244" w:rsidR="00E976C4" w:rsidP="00010244" w:rsidRDefault="00E976C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 xml:space="preserve">Трудоемкость, кред.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>108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90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4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2</w:t>
            </w:r>
          </w:p>
        </w:tc>
        <w:tc>
          <w:tcPr>
            <w:tcW w:w="957" w:type="dxa"/>
          </w:tcPr>
          <w:p w:rsidR="00F66786" w:rsidRDefault="00F66786">
            <w:r>
              <w:rPr/>
              <w:t>72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54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5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180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36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144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/>
            </w:r>
          </w:p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rPr/>
        <w:t>М03-87, М04-87</w:t>
      </w:r>
    </w:p>
    <w:p w:rsidRPr="00305144" w:rsidR="00F66786" w:rsidP="00305144" w:rsidRDefault="00F66786">
      <w:pPr>
        <w:pStyle w:val="aa"/>
      </w:pPr>
      <w:r w:rsidRPr="00305144">
        <w:t>Аннотация</w:t>
      </w:r>
    </w:p>
    <w:p>
      <w:pPr>
        <w:pStyle w:val="a8"/>
      </w:pPr>
      <w:r>
        <w:rPr/>
        <w:t>Студенты  в используя материально-техническую и производственную базу научной организации, приобретают и развивают практические навыки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5151A7" w:rsidP="005151A7" w:rsidRDefault="00246A65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>
      <w:pPr>
        <w:pStyle w:val="a8"/>
      </w:pPr>
      <w:r>
        <w:rPr/>
        <w:t>Цель - Подготовка к самостоятельной практической научно-исследовательской работе, применительно к материально-технической и производственной базе научной организации, приобретие и развивитие практических навыков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706EB8" w:rsidP="00706EB8" w:rsidRDefault="00246A65">
      <w:pPr>
        <w:pStyle w:val="ac"/>
      </w:pPr>
      <w:r>
        <w:t>2.</w:t>
      </w:r>
      <w:r w:rsidRPr="00246A65">
        <w:tab/>
      </w:r>
      <w:r w:rsidRPr="00706EB8" w:rsidR="00706EB8">
        <w:t>МЕСТО УЧЕБНОЙ ДИСЦИПЛИНЫ В СТРУКТУРЕ ООП ВПО</w:t>
      </w:r>
    </w:p>
    <w:p>
      <w:pPr>
        <w:pStyle w:val="a8"/>
      </w:pPr>
      <w:r>
        <w:rPr/>
        <w:t>Данная практика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 теория колебаний, атомная и молекулярная спекроскопия, физика конденсированных сред, уравнения математической физики, теория вероятностей, медицинская нанофотоника. Важно отметить междисциплинарный характер данной практики, которая  затрагивает такие области знания как биология, физиология, коллоидная химия  и нанотехнологии. Логически и последовательно вытекает из предшествующей работы студента в рамках научно-исследовательская работы во время первого года обучения в магистратуре</w:t>
      </w:r>
    </w:p>
    <w:p w:rsidR="00C37590" w:rsidP="00C37590" w:rsidRDefault="00C37590">
      <w:pPr>
        <w:pStyle w:val="a8"/>
      </w:pPr>
    </w:p>
    <w:p w:rsidR="00706EB8" w:rsidP="00C37590" w:rsidRDefault="00C37590">
      <w:pPr>
        <w:pStyle w:val="a8"/>
      </w:pPr>
    </w:p>
    <w:p w:rsidR="002C64DB" w:rsidP="006D0E0A" w:rsidRDefault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P="00FC7B70" w:rsidRDefault="00FC7B70">
      <w:pPr>
        <w:pStyle w:val="a8"/>
      </w:pPr>
      <w:r>
        <w:rPr/>
        <w:t>ОК-2, ОПК-1, ОПК-2, ОСПК-1, ПК-1, ПК-3, ПК-6, ПК-8, ПК-12, ПК-15, ПК-23, ПСК-1, ПСК-2, ПСК-11, ПСК-12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результатам научно-исследовательской работы студент должен: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Знать:</w:t>
      </w:r>
    </w:p>
    <w:p>
      <w:pPr>
        <w:pStyle w:val="a8"/>
      </w:pPr>
      <w:r>
        <w:rPr/>
        <w:t>З1. Знать основополагающие мировые работы по тематике</w:t>
      </w:r>
    </w:p>
    <w:p>
      <w:pPr>
        <w:pStyle w:val="a8"/>
      </w:pPr>
      <w:r>
        <w:rPr/>
        <w:t>З2. Знать текущее состояние положений научно-исследовательской работы по данной теме в мире</w:t>
      </w:r>
    </w:p>
    <w:p>
      <w:pPr>
        <w:pStyle w:val="a8"/>
      </w:pPr>
      <w:r>
        <w:rPr/>
        <w:t>З3. Знать основополагающие работы по тематике в лаборатории</w:t>
      </w:r>
    </w:p>
    <w:p>
      <w:pPr>
        <w:pStyle w:val="a8"/>
      </w:pPr>
      <w:r>
        <w:rPr/>
        <w:t>З4. Знать текущее состояние положений научно-исследовательской работы по данной теме в лаборатории</w:t>
      </w:r>
    </w:p>
    <w:p>
      <w:pPr>
        <w:pStyle w:val="a8"/>
      </w:pPr>
      <w:r>
        <w:rPr/>
        <w:t>З5. Знать положения техники безопасности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Уметь:</w:t>
      </w:r>
    </w:p>
    <w:p>
      <w:pPr>
        <w:pStyle w:val="a8"/>
      </w:pPr>
      <w:r>
        <w:rPr/>
        <w:t>У1. Разрабатывать блок-схемы будущей установки, создавать рабочие эскизы. сопровождение изготовления, производить тестовые запуски установки</w:t>
      </w:r>
    </w:p>
    <w:p>
      <w:pPr>
        <w:pStyle w:val="a8"/>
      </w:pPr>
      <w:r>
        <w:rPr/>
        <w:t>У2. Проводить эталонные эксперименты для обеспечения воспроиводимости результатов при работе установки</w:t>
      </w:r>
    </w:p>
    <w:p>
      <w:pPr>
        <w:pStyle w:val="a8"/>
      </w:pPr>
      <w:r>
        <w:rPr/>
        <w:t>У3. Проводить серии экспериментов, заполнять и вести лабораторный журнал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Владеть:</w:t>
      </w:r>
    </w:p>
    <w:p>
      <w:pPr>
        <w:pStyle w:val="a8"/>
      </w:pPr>
      <w:r>
        <w:rPr/>
        <w:t>В1. Владение навыками создавать блок-схемы будущей установки, создавать рабочие эскизы. сопровождение изготовления, производить тестовые запуски установки</w:t>
      </w:r>
    </w:p>
    <w:p>
      <w:pPr>
        <w:pStyle w:val="a8"/>
      </w:pPr>
      <w:r>
        <w:rPr/>
        <w:t>В2. Владение навыками проводить эталонные эксперименты для обеспечения воспроиводимости результатов при работе установки</w:t>
      </w:r>
    </w:p>
    <w:p>
      <w:pPr>
        <w:pStyle w:val="a8"/>
      </w:pPr>
      <w:r>
        <w:rPr/>
        <w:t>В3. Владение навыками проводить серии экспериментов, заполнять и вести лабораторный журнал</w:t>
      </w:r>
    </w:p>
    <w:p>
      <w:pPr>
        <w:pStyle w:val="a8"/>
      </w:pPr>
      <w:r>
        <w:rPr/>
        <w:t/>
      </w:r>
    </w:p>
    <w:p w:rsidR="00375D65" w:rsidP="00375D65" w:rsidRDefault="002F201D">
      <w:pPr>
        <w:pStyle w:val="ac"/>
      </w:pPr>
      <w:r w:rsidRPr="005300F8">
        <w:t>4</w:t>
      </w:r>
      <w:r w:rsidRPr="006D0E0A" w:rsidR="00375D65">
        <w:t>.</w:t>
      </w:r>
      <w:r w:rsidRPr="006D0E0A" w:rsidR="00375D65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r w:rsidR="00907FEF" w:rsidTr="00907FEF">
        <w:trPr>
          <w:cantSplit/>
          <w:trHeight w:val="2226"/>
        </w:trPr>
        <w:tc>
          <w:tcPr>
            <w:tcW w:w="554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Подготовка обзора литературы по современному состоянию дел по тематике научного коллектива, а также подготовка и сдача экзаменов по технике безопаснсти для допуска к работе в лаборатории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Создание и освоение экспериментальной установки, а также проведение тестовых экспериментов, для обеспечения воспроизводимости результатов.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9-16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З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Осуществелнеие экспериментальной деятельности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1-4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Отч-1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Оформление полученных экспериментальных результатов в виде стендового или устного доклада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5-8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З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</w:tbl>
    <w:p w:rsidR="004C3304" w:rsidP="004C3304" w:rsidRDefault="004C3304">
      <w:pPr>
        <w:pStyle w:val="a8"/>
      </w:pPr>
      <w:r>
        <w:t>* – сокращенное наименование формы контроля</w:t>
      </w:r>
    </w:p>
    <w:p w:rsidR="004C3304" w:rsidP="004C3304" w:rsidRDefault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P="004C3304" w:rsidRDefault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P="004C3304" w:rsidRDefault="004C3304">
      <w:pPr>
        <w:pStyle w:val="a8"/>
      </w:pPr>
      <w:r>
        <w:t>КИ</w:t>
      </w:r>
      <w:r>
        <w:tab/>
        <w:t>Контроль по итогам</w:t>
      </w:r>
    </w:p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КАЛЕНДАРНЫЙ ПЛАН</w:t>
      </w:r>
    </w:p>
    <w:tbl>
      <w:tblPr>
        <w:tblStyle w:val="a7"/>
        <w:tblW w:w="0" w:type="auto"/>
        <w:tblLook w:val="04A0"/>
      </w:tblPr>
      <w:tblGrid>
        <w:gridCol w:w="1011"/>
        <w:gridCol w:w="6303"/>
        <w:gridCol w:w="849"/>
        <w:gridCol w:w="1160"/>
        <w:gridCol w:w="814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>
            <w:r>
              <w:rPr/>
              <w:t>0</w:t>
            </w:r>
          </w:p>
        </w:tc>
        <w:tc>
          <w:tcPr>
            <w:tcW w:w="1134" w:type="dxa"/>
          </w:tcPr>
          <w:p>
            <w:r>
              <w:rPr/>
              <w:t>18</w:t>
            </w:r>
          </w:p>
        </w:tc>
        <w:tc>
          <w:tcPr>
            <w:tcW w:w="815" w:type="dxa"/>
          </w:tcPr>
          <w:p>
            <w:r>
              <w:rPr/>
              <w:t>0</w:t>
            </w:r>
          </w:p>
        </w:tc>
      </w:tr>
      <w:tr>
        <w:tc>
          <w:tcPr>
            <w:tcW w:w="973" w:type="dxa"/>
          </w:tcPr>
          <w:p>
            <w:r>
              <w:rPr/>
              <w:t>1 - 3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Изучение опубликованных статей научного коллектива в котором проходит практика</w:t>
            </w:r>
            <w:r>
              <w:br/>
            </w:r>
            <w:r>
              <w:rPr/>
              <w:t>Студент изучает научные статьи, опубликованные научным коллетивом, в котором проходит практика, Задает вопросы, обсуждает резыльтты и выводы. Знакомится со некоторыми основопологающими статьями на которые в списках литерауры статей коллектива, в котором проходит практика приведены ссылки.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3 - 8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Изучение материалов по технике безопастности, сдача экзамена по элетробезопастности и получение допуска к работе на установках лаборатории</w:t>
            </w:r>
            <w:r>
              <w:br/>
            </w:r>
            <w:r>
              <w:rPr/>
              <w:t>Студент изучает нормативные материалы по охране технике безопастности и охран труда. Готоится и сдает экзамен по электробезопастности. Получает допуск к работе на кстановках лаборатории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9 - 11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Разработка блок-схемы будующей установки, создание рабочих эскизов. сопровождение изготовления,  сборка тестовые запуски установки.</w:t>
            </w:r>
            <w:r>
              <w:br/>
            </w:r>
            <w:r>
              <w:rPr/>
              <w:t>Студент разрабатывает блок-схему будующей установки, созданет рабочие эскизы. присутсвует на всех этапах изготовлния установки,  участвует в сборке и наладке  проводит тестовые запуски установки.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11 - 16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Проведение эталонных экспериментов для обеспечения воспроиводимости результатов при работе установки</w:t>
            </w:r>
            <w:r>
              <w:br/>
            </w:r>
            <w:r>
              <w:rPr/>
              <w:t>Студент проведенит ряд эталонных экспериментов контролируя параметры установки, обеспечивая воспроиводимость результатов. Одновременно, студент приобретает навыки оператора установки.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>
            <w:r>
              <w:rPr/>
              <w:t>0</w:t>
            </w:r>
          </w:p>
        </w:tc>
        <w:tc>
          <w:tcPr>
            <w:tcW w:w="1134" w:type="dxa"/>
          </w:tcPr>
          <w:p>
            <w:r>
              <w:rPr/>
              <w:t>18</w:t>
            </w:r>
          </w:p>
        </w:tc>
        <w:tc>
          <w:tcPr>
            <w:tcW w:w="815" w:type="dxa"/>
          </w:tcPr>
          <w:p>
            <w:r>
              <w:rPr/>
              <w:t>0</w:t>
            </w:r>
          </w:p>
        </w:tc>
      </w:tr>
      <w:tr>
        <w:tc>
          <w:tcPr>
            <w:tcW w:w="973" w:type="dxa"/>
          </w:tcPr>
          <w:p>
            <w:r>
              <w:rPr/>
              <w:t>1 - 6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Проведение серии экспериментов, ведение лабораторного журнала</w:t>
            </w:r>
            <w:r>
              <w:br/>
            </w:r>
            <w:r>
              <w:rPr/>
              <w:t>Студент определяет задачу постановки эксперимента, проводит измерения , получает несколько серий результатов, подробно отражает эспериментальную деятельность в лабораторном журнале. 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7 - 8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Создание методологического описания установки.</w:t>
            </w:r>
            <w:r>
              <w:br/>
            </w:r>
            <w:r>
              <w:rPr/>
              <w:t>Студент освоив работу на установке, создает, на основе техническо описания установки, методические правила работы на установке.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2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9 - 12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Оформление полученных экспериментальных результатов </w:t>
            </w:r>
            <w:r>
              <w:br/>
            </w:r>
            <w:r>
              <w:rPr/>
              <w:t>Студент в ходе совместного с руководителем анализа полученных результатов, оформляет отчет в котором присутствует описание как установки, так и поученные результаты, в виде зависимостей, моделей, подтверждающих достижение экспериментальных целей анализов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4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13 - 15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Представление полученных результатов в виде стендового или устного доклада</w:t>
            </w:r>
            <w:r>
              <w:br/>
            </w:r>
            <w:r>
              <w:rPr/>
              <w:t>Студент оформляет проведенную работу в виде закогнченной научной статьи или научного доклада, включающего обзор литературы, описание экспериментальной установки, ход экстеримента, анализ полученных результатов, выводы и список цитируемой литературы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</w:tbl>
    <w:p w:rsidR="008E1541" w:rsidP="008E1541" w:rsidRDefault="008E1541"/>
    <w:p w:rsidR="00A63548" w:rsidRDefault="00A63548">
      <w:r>
        <w:br w:type="page"/>
      </w:r>
    </w:p>
    <w:p w:rsidR="00A63548" w:rsidP="00A63548" w:rsidRDefault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>
      <w:pPr>
        <w:pStyle w:val="a8"/>
      </w:pPr>
      <w:r>
        <w:rPr/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A63548" w:rsidP="005300F8" w:rsidRDefault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>
      <w:pPr>
        <w:pStyle w:val="a8"/>
      </w:pPr>
      <w:r>
        <w:rPr/>
        <w:t>Научно-производственная практика (НПП) студетна служит целям углубления и практического приложения его теоретических знаний, развития навыков научно-исследовательской работы. </w:t>
      </w:r>
    </w:p>
    <w:p>
      <w:pPr>
        <w:pStyle w:val="a8"/>
      </w:pPr>
      <w:r>
        <w:rPr/>
        <w:t>Проводится в течении третьего и четвертого семестров магистратуры и разделена на 4 раздела по 1/2 семестра каждый: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1. Подготовка обзора литературы по современному состоянию дел по тематике научного коллектива, а также подготовка и сдача экзаменов по технике безопасности для допуска к работе в лаборатории</w:t>
      </w:r>
    </w:p>
    <w:p>
      <w:pPr>
        <w:pStyle w:val="a8"/>
      </w:pPr>
      <w:r>
        <w:rPr/>
        <w:t>2. Создание и освоение экспериментальной установки, а также проведение тестовых экспериментов, для обеспечения воспроизводимости результатов.</w:t>
      </w:r>
    </w:p>
    <w:p>
      <w:pPr>
        <w:pStyle w:val="a8"/>
      </w:pPr>
      <w:r>
        <w:rPr/>
        <w:t>3. Осуществление экспериментальной деятельности</w:t>
      </w:r>
    </w:p>
    <w:p>
      <w:pPr>
        <w:pStyle w:val="a8"/>
      </w:pPr>
      <w:r>
        <w:rPr/>
        <w:t>4. Оформление полученных экспериментальных результатов в виде стендового или устного доклад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 ходе выполнения НИР студенту необходимо вести дневник практики, являющийся основным документом для оценки результатов и выполнения дисциплины. </w:t>
      </w:r>
    </w:p>
    <w:p>
      <w:pPr>
        <w:pStyle w:val="a8"/>
      </w:pPr>
      <w:r>
        <w:rPr/>
        <w:t>По окончанию каждого раздела дневник практики предоставляется в виде отчета по выполненной работе руководителю практики. Результат выполнения практики оценивается в баллах. Максимальное количество баллов, которое может получить студент по окончанию раздела - 25.</w:t>
      </w:r>
    </w:p>
    <w:p>
      <w:pPr>
        <w:pStyle w:val="a8"/>
      </w:pPr>
      <w:r>
        <w:rPr/>
        <w:t>Минимальный балл, который необходимо набрать, равен 13. В противном случае, отчет не зачитывается и у студента образуется долг, который должен быть закрыт в течение семестра или на зачетной неделе.</w:t>
      </w:r>
    </w:p>
    <w:p>
      <w:pPr>
        <w:pStyle w:val="a8"/>
      </w:pPr>
      <w:r>
        <w:rPr/>
        <w:t>Таким образом, студент может в течении семестра набрать максимум 50 баллов. 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окончанию семеста студентом сдается зачет, представляющий собой защиту отчета по практике комиссии, созданной на кафедре. По окончанию первого семестра студентом предоставляется промежуточный отчет, а по окончанию второго - итоговый. </w:t>
      </w:r>
    </w:p>
    <w:p>
      <w:pPr>
        <w:pStyle w:val="a8"/>
      </w:pPr>
      <w:r>
        <w:rPr/>
        <w:t>По результатам защиты отчета студент может получить максимум 50 баллов. Итого, по итогам семестра можно набрать максимум 100 баллов.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Итоговая оценка опеределяется суммой набранных баллов и равняется: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5 – «отлично» 90-100 А</w:t>
      </w:r>
    </w:p>
    <w:p>
      <w:pPr>
        <w:pStyle w:val="a8"/>
      </w:pPr>
      <w:r>
        <w:rPr/>
        <w:t>4 – «хорошо» 70-89 В</w:t>
      </w:r>
    </w:p>
    <w:p>
      <w:pPr>
        <w:pStyle w:val="a8"/>
      </w:pPr>
      <w:r>
        <w:rPr/>
        <w:t>3 – «удовлетворительно» 60-69 </w:t>
      </w:r>
    </w:p>
    <w:p>
      <w:pPr>
        <w:pStyle w:val="a8"/>
      </w:pPr>
      <w:r>
        <w:rPr/>
        <w:t>2 – «неудовлетворительно» Ниже 60 F</w:t>
      </w:r>
    </w:p>
    <w:p>
      <w:pPr>
        <w:pStyle w:val="a8"/>
      </w:pPr>
      <w:r>
        <w:rPr/>
        <w:t/>
      </w:r>
    </w:p>
    <w:p w:rsidR="00A63548" w:rsidP="005300F8" w:rsidRDefault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P="005300F8" w:rsidRDefault="005300F8">
      <w:r>
        <w:t>а) ОСНОВНАЯ ЛИТЕРАТУРА:</w:t>
      </w:r>
    </w:p>
    <w:p>
      <w:r>
        <w:t>1. 61 О-62 Оптическая биомедицинская диагностика Т.1 , , : Физматлит, 2007</w:t>
      </w:r>
    </w:p>
    <w:p>
      <w:r>
        <w:t>2. 61 О-62 Оптическая биомедицинская диагностика Т.2 , , : Физматлит, 2007</w:t>
      </w:r>
    </w:p>
    <w:p w:rsidR="005300F8" w:rsidP="005300F8" w:rsidRDefault="005300F8"/>
    <w:p w:rsidR="005300F8" w:rsidP="005300F8" w:rsidRDefault="005300F8">
      <w:r>
        <w:t>б) ДОПОЛНИТЕЛЬНАЯ ЛИТЕРАТУРА:</w:t>
      </w:r>
    </w:p>
    <w:p w:rsidR="005300F8" w:rsidP="005300F8" w:rsidRDefault="005300F8">
      <w:r>
        <w:t>в) ПРОГРАММНОЕ ОБЕСПЕЧЕНИЕ И ИНТЕРНЕТ-РЕСУРСЫ:</w:t>
      </w:r>
    </w:p>
    <w:p>
      <w:r>
        <w:t>Специальное программное обеспечение не требуется</w:t>
      </w:r>
    </w:p>
    <w:p w:rsidR="005300F8" w:rsidP="005300F8" w:rsidRDefault="005300F8">
      <w:pPr>
        <w:pStyle w:val="ac"/>
      </w:pPr>
      <w:r w:rsidRPr="005300F8">
        <w:lastRenderedPageBreak/>
        <w:t/>
      </w:r>
      <w:r w:rsidRPr="005300F8">
        <w:tab/>
        <w:t>8. МАТЕРИАЛЬНО-ТЕХНИЧЕСКОЕ ОБЕСПЕЧЕНИЕ УЧЕБНОЙ ДИСЦИПЛИНЫ</w:t>
      </w:r>
    </w:p>
    <w:p>
      <w:r>
        <w:t>Специальное материально-техническое обеспечение не требуется</w:t>
      </w:r>
    </w:p>
    <w:p>
      <w:pPr>
        <w:pStyle w:val="a8"/>
      </w:pPr>
      <w:r>
        <w:rPr/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P="00C604AA" w:rsidRDefault="00C604AA">
      <w:pPr>
        <w:pStyle w:val="a8"/>
        <w:ind w:firstLine="0"/>
      </w:pPr>
    </w:p>
    <w:p w:rsidR="00C604AA" w:rsidP="00C604AA" w:rsidRDefault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Pr="00C604AA" w:rsidR="00C604AA" w:rsidP="00C604AA" w:rsidRDefault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>
        <w:trPr>
          <w:trHeight w:val="1134"/>
        </w:trPr>
        <w:tc>
          <w:tcPr>
            <w:tcW w:w="250" w:type="dxa"/>
          </w:tcPr>
          <w:p>
            <w:pPr>
              <w:pStyle w:val="a8"/>
              <w:ind w:firstLine="0"/>
            </w:pPr>
          </w:p>
        </w:tc>
        <w:tc>
          <w:tcPr>
            <w:tcW w:w="5670" w:type="dxa"/>
          </w:tcPr>
          <w:p>
            <w:r>
              <w:rPr/>
              <w:t>Переверзев Валентин Григорьевич к.ф.-м.н. доцент</w:t>
            </w:r>
          </w:p>
        </w:tc>
        <w:tc>
          <w:tcPr>
            <w:tcW w:w="4217" w:type="dxa"/>
          </w:tcPr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P="00C604AA" w:rsidRDefault="007065DD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P="008C196C" w:rsidRDefault="007065DD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P="006C6685" w:rsidRDefault="007065DD">
            <w:pPr>
              <w:pStyle w:val="a8"/>
              <w:ind w:firstLine="0"/>
            </w:pPr>
            <w:proofErr w:type="spellStart"/>
            <w:r>
              <w:t/>
            </w:r>
          </w:p>
        </w:tc>
        <w:tc>
          <w:tcPr>
            <w:tcW w:w="4217" w:type="dxa"/>
          </w:tcPr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P="00915CF4" w:rsidRDefault="00915CF4">
      <w:pPr>
        <w:pStyle w:val="a8"/>
        <w:ind w:firstLine="0"/>
        <w:rPr>
          <w:lang w:val="en-US"/>
        </w:rPr>
      </w:pPr>
    </w:p>
    <w:p w:rsidR="00C604AA" w:rsidP="00F353CA" w:rsidRDefault="00C604AA">
      <w:pPr>
        <w:pStyle w:val="a8"/>
      </w:pPr>
    </w:p>
    <w:p w:rsidRPr="00915CF4" w:rsidR="00C604AA" w:rsidP="00915CF4" w:rsidRDefault="00C604AA">
      <w:pPr>
        <w:pStyle w:val="a8"/>
        <w:ind w:firstLine="0"/>
        <w:rPr>
          <w:lang w:val="en-US"/>
        </w:rPr>
      </w:pPr>
    </w:p>
    <w:sectPr w:rsidRPr="00915CF4" w:rsidR="00C604AA" w:rsidSect="00DB7C18">
      <w:headerReference w:type="firs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D" w:rsidP="00E976C4" w:rsidRDefault="0053126D">
      <w:pPr>
        <w:spacing w:after="0" w:line="240" w:lineRule="auto"/>
      </w:pPr>
      <w:r>
        <w:separator/>
      </w:r>
    </w:p>
  </w:endnote>
  <w:end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C4" w:rsidP="00010244" w:rsidRDefault="00E976C4">
    <w:pPr>
      <w:pStyle w:val="a5"/>
      <w:jc w:val="center"/>
    </w:pPr>
    <w:r>
      <w:t>Москва,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D" w:rsidP="00E976C4" w:rsidRDefault="0053126D">
      <w:pPr>
        <w:spacing w:after="0" w:line="240" w:lineRule="auto"/>
      </w:pPr>
      <w:r>
        <w:separator/>
      </w:r>
    </w:p>
  </w:footnote>
  <w:foot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10244" w:rsidR="00E976C4" w:rsidP="00010244" w:rsidRDefault="00010244">
    <w:pPr>
      <w:pBdr>
        <w:bottom w:val="single" w:color="auto" w:sz="4" w:space="1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settings" Target="/word/settings.xml" Id="rId3" /><Relationship Type="http://schemas.openxmlformats.org/officeDocument/2006/relationships/header" Target="/word/header.xml" Id="rId7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51</ap:TotalTime>
  <ap:Pages>6</ap:Pages>
  <ap:Words>965</ap:Words>
  <ap:Characters>5501</ap:Characters>
  <ap:Application>Microsoft Office Word</ap:Application>
  <ap:DocSecurity>0</ap:DocSecurity>
  <ap:Lines>45</ap:Lines>
  <ap:Paragraphs>12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6454</ap:CharactersWithSpaces>
  <ap:SharedDoc>false</ap:SharedDoc>
  <ap:HyperlinksChanged>false</ap:HyperlinksChanged>
  <ap:AppVersion>14.0000</ap:AppVersion>
</ap:Properties>
</file>